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67E257CF" w:rsidR="00A139A7" w:rsidRDefault="009277EE" w:rsidP="004129F0">
      <w:pPr>
        <w:pStyle w:val="Heading1"/>
        <w:rPr>
          <w:b/>
          <w:bCs/>
        </w:rPr>
      </w:pPr>
      <w:r>
        <w:rPr>
          <w:b/>
          <w:bCs/>
        </w:rPr>
        <w:t>Examples: Trig Functions in the Chain Rule</w:t>
      </w:r>
    </w:p>
    <w:p w14:paraId="714F9F80" w14:textId="4609880A" w:rsidR="009277EE" w:rsidRDefault="009277EE" w:rsidP="004129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x+7</m:t>
                        </m:r>
                      </m:e>
                    </m:rad>
                  </m:den>
                </m:f>
              </m:e>
            </m:d>
          </m:e>
        </m:func>
      </m:oMath>
    </w:p>
    <w:p w14:paraId="76B4BA5A" w14:textId="0E5DFCEB" w:rsidR="009277EE" w:rsidRDefault="009277EE" w:rsidP="004129F0"/>
    <w:p w14:paraId="46BC7E57" w14:textId="4847A792" w:rsidR="009277EE" w:rsidRDefault="009277EE" w:rsidP="004129F0"/>
    <w:p w14:paraId="7FF46F51" w14:textId="5F5F6A1D" w:rsidR="009277EE" w:rsidRDefault="009277EE" w:rsidP="004129F0"/>
    <w:p w14:paraId="6A76C5C1" w14:textId="698D7A8B" w:rsidR="009277EE" w:rsidRDefault="009277EE" w:rsidP="004129F0"/>
    <w:p w14:paraId="73A302E1" w14:textId="4FB27084" w:rsidR="009277EE" w:rsidRDefault="009277EE" w:rsidP="004129F0"/>
    <w:p w14:paraId="0B935EAF" w14:textId="2FA4142D" w:rsidR="009277EE" w:rsidRDefault="009277EE" w:rsidP="004129F0"/>
    <w:p w14:paraId="44A6C974" w14:textId="4D8B4F71" w:rsidR="009277EE" w:rsidRDefault="009277EE" w:rsidP="004129F0"/>
    <w:p w14:paraId="747375E5" w14:textId="4B0B9C2F" w:rsidR="009277EE" w:rsidRDefault="009277EE" w:rsidP="004129F0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7x+2</m:t>
                    </m:r>
                  </m:e>
                </m:d>
              </m:e>
            </m:func>
          </m:sup>
        </m:sSup>
      </m:oMath>
    </w:p>
    <w:p w14:paraId="17739D81" w14:textId="496E1CF4" w:rsidR="009277EE" w:rsidRDefault="009277EE" w:rsidP="004129F0">
      <w:pPr>
        <w:rPr>
          <w:rFonts w:eastAsiaTheme="minorEastAsia"/>
        </w:rPr>
      </w:pPr>
    </w:p>
    <w:p w14:paraId="2059943C" w14:textId="2798823D" w:rsidR="009277EE" w:rsidRDefault="009277EE" w:rsidP="004129F0">
      <w:pPr>
        <w:rPr>
          <w:rFonts w:eastAsiaTheme="minorEastAsia"/>
        </w:rPr>
      </w:pPr>
    </w:p>
    <w:p w14:paraId="20C919BB" w14:textId="5DECDDEB" w:rsidR="009277EE" w:rsidRDefault="009277EE" w:rsidP="004129F0">
      <w:pPr>
        <w:rPr>
          <w:rFonts w:eastAsiaTheme="minorEastAsia"/>
        </w:rPr>
      </w:pPr>
    </w:p>
    <w:p w14:paraId="630A690B" w14:textId="216CC1AF" w:rsidR="009277EE" w:rsidRDefault="009277EE" w:rsidP="004129F0">
      <w:pPr>
        <w:rPr>
          <w:rFonts w:eastAsiaTheme="minorEastAsia"/>
        </w:rPr>
      </w:pPr>
    </w:p>
    <w:p w14:paraId="644F259F" w14:textId="4B6336CD" w:rsidR="009277EE" w:rsidRDefault="009277EE" w:rsidP="004129F0">
      <w:pPr>
        <w:rPr>
          <w:rFonts w:eastAsiaTheme="minorEastAsia"/>
        </w:rPr>
      </w:pPr>
    </w:p>
    <w:p w14:paraId="383A41D8" w14:textId="2DFCE079" w:rsidR="009277EE" w:rsidRDefault="009277EE" w:rsidP="004129F0">
      <w:pPr>
        <w:rPr>
          <w:rFonts w:eastAsiaTheme="minorEastAsia"/>
        </w:rPr>
      </w:pPr>
    </w:p>
    <w:p w14:paraId="593C561A" w14:textId="7ABFFC9B" w:rsidR="009277EE" w:rsidRDefault="009277EE" w:rsidP="004129F0">
      <w:pPr>
        <w:rPr>
          <w:rFonts w:eastAsiaTheme="minorEastAsia"/>
        </w:rPr>
      </w:pPr>
    </w:p>
    <w:p w14:paraId="324ACC5B" w14:textId="7A8E973F" w:rsidR="009277EE" w:rsidRDefault="009277EE" w:rsidP="004129F0">
      <w:pPr>
        <w:rPr>
          <w:rFonts w:eastAsiaTheme="minorEastAsia"/>
        </w:rPr>
      </w:pPr>
    </w:p>
    <w:p w14:paraId="4B4D4412" w14:textId="21B4CADA" w:rsidR="009277EE" w:rsidRPr="009277EE" w:rsidRDefault="009277EE" w:rsidP="004129F0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e>
                </m:d>
              </m:e>
            </m:func>
          </m:den>
        </m:f>
      </m:oMath>
      <w:bookmarkStart w:id="0" w:name="_GoBack"/>
      <w:bookmarkEnd w:id="0"/>
    </w:p>
    <w:p w14:paraId="3E7A75D5" w14:textId="488471D3" w:rsidR="0047730B" w:rsidRPr="0047730B" w:rsidRDefault="0047730B" w:rsidP="00FE46F6">
      <w:pPr>
        <w:rPr>
          <w:rFonts w:eastAsiaTheme="minorEastAsia"/>
        </w:rPr>
      </w:pPr>
    </w:p>
    <w:sectPr w:rsidR="0047730B" w:rsidRPr="0047730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4ED90" w14:textId="77777777" w:rsidR="00A0576C" w:rsidRDefault="00A0576C" w:rsidP="002B1E9C">
      <w:pPr>
        <w:spacing w:after="0" w:line="240" w:lineRule="auto"/>
      </w:pPr>
      <w:r>
        <w:separator/>
      </w:r>
    </w:p>
  </w:endnote>
  <w:endnote w:type="continuationSeparator" w:id="0">
    <w:p w14:paraId="4880375F" w14:textId="77777777" w:rsidR="00A0576C" w:rsidRDefault="00A0576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C16E9" w14:textId="77777777" w:rsidR="00A0576C" w:rsidRDefault="00A0576C" w:rsidP="002B1E9C">
      <w:pPr>
        <w:spacing w:after="0" w:line="240" w:lineRule="auto"/>
      </w:pPr>
      <w:r>
        <w:separator/>
      </w:r>
    </w:p>
  </w:footnote>
  <w:footnote w:type="continuationSeparator" w:id="0">
    <w:p w14:paraId="2ADE9813" w14:textId="77777777" w:rsidR="00A0576C" w:rsidRDefault="00A0576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277EE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0576C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04DFC"/>
    <w:rsid w:val="00B16AF2"/>
    <w:rsid w:val="00B32E5F"/>
    <w:rsid w:val="00B413CF"/>
    <w:rsid w:val="00B57364"/>
    <w:rsid w:val="00B57999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Trig Functions in the Chain Rule</dc:title>
  <dc:subject/>
  <dc:creator>jenniferanne.hill@gmail.com</dc:creator>
  <cp:keywords/>
  <dc:description/>
  <cp:lastModifiedBy>jenniferanne.hill@gmail.com</cp:lastModifiedBy>
  <cp:revision>2</cp:revision>
  <cp:lastPrinted>2020-09-24T01:39:00Z</cp:lastPrinted>
  <dcterms:created xsi:type="dcterms:W3CDTF">2020-09-28T16:47:00Z</dcterms:created>
  <dcterms:modified xsi:type="dcterms:W3CDTF">2020-09-28T16:47:00Z</dcterms:modified>
  <dc:language>en-US</dc:language>
</cp:coreProperties>
</file>